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5D35" w:rsidRDefault="00260817">
      <w:pPr>
        <w:spacing w:before="68"/>
        <w:ind w:left="4074" w:right="4351"/>
        <w:jc w:val="center"/>
        <w:rPr>
          <w:b/>
          <w:sz w:val="18"/>
        </w:rPr>
      </w:pPr>
      <w:r>
        <w:rPr>
          <w:b/>
          <w:sz w:val="18"/>
        </w:rPr>
        <w:t>Master of Arts in Education Department of Teaching &amp; Learning</w:t>
      </w:r>
    </w:p>
    <w:p w:rsidR="00C45D35" w:rsidRDefault="00260817">
      <w:pPr>
        <w:spacing w:line="242" w:lineRule="auto"/>
        <w:ind w:left="3750" w:right="4027"/>
        <w:jc w:val="center"/>
        <w:rPr>
          <w:b/>
          <w:sz w:val="18"/>
        </w:rPr>
      </w:pPr>
      <w:r>
        <w:rPr>
          <w:b/>
          <w:sz w:val="18"/>
        </w:rPr>
        <w:t>Phyllis J. Washington College of Education University of Montana</w:t>
      </w:r>
    </w:p>
    <w:p w:rsidR="00C45D35" w:rsidRDefault="00C45D35">
      <w:pPr>
        <w:pStyle w:val="BodyText"/>
        <w:spacing w:before="7"/>
        <w:rPr>
          <w:b/>
          <w:sz w:val="17"/>
        </w:rPr>
      </w:pPr>
    </w:p>
    <w:p w:rsidR="00C45D35" w:rsidRDefault="00260817">
      <w:pPr>
        <w:ind w:left="108"/>
        <w:rPr>
          <w:sz w:val="18"/>
        </w:rPr>
      </w:pPr>
      <w:r>
        <w:rPr>
          <w:sz w:val="18"/>
        </w:rPr>
        <w:t>Complete this plan, have your advisor sign, and submit to Teacher Education Services during the first term of enrollment.</w:t>
      </w:r>
    </w:p>
    <w:tbl>
      <w:tblPr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5"/>
        <w:gridCol w:w="4638"/>
      </w:tblGrid>
      <w:tr w:rsidR="00C45D35">
        <w:trPr>
          <w:trHeight w:val="325"/>
        </w:trPr>
        <w:tc>
          <w:tcPr>
            <w:tcW w:w="6515" w:type="dxa"/>
          </w:tcPr>
          <w:p w:rsidR="00C45D35" w:rsidRDefault="00260817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4638" w:type="dxa"/>
          </w:tcPr>
          <w:p w:rsidR="00C45D35" w:rsidRDefault="00260817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Student ID #:</w:t>
            </w:r>
          </w:p>
        </w:tc>
      </w:tr>
      <w:tr w:rsidR="00C45D35">
        <w:trPr>
          <w:trHeight w:val="325"/>
        </w:trPr>
        <w:tc>
          <w:tcPr>
            <w:tcW w:w="6515" w:type="dxa"/>
          </w:tcPr>
          <w:p w:rsidR="00C45D35" w:rsidRDefault="00260817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4638" w:type="dxa"/>
          </w:tcPr>
          <w:p w:rsidR="00C45D35" w:rsidRDefault="00260817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Phone #:</w:t>
            </w:r>
          </w:p>
        </w:tc>
      </w:tr>
      <w:tr w:rsidR="00C45D35">
        <w:trPr>
          <w:trHeight w:val="306"/>
        </w:trPr>
        <w:tc>
          <w:tcPr>
            <w:tcW w:w="6515" w:type="dxa"/>
          </w:tcPr>
          <w:p w:rsidR="00C45D35" w:rsidRDefault="00260817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638" w:type="dxa"/>
          </w:tcPr>
          <w:p w:rsidR="00C45D35" w:rsidRDefault="00260817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Advisor</w:t>
            </w:r>
          </w:p>
        </w:tc>
      </w:tr>
    </w:tbl>
    <w:p w:rsidR="00C45D35" w:rsidRDefault="00C45D35">
      <w:pPr>
        <w:pStyle w:val="BodyText"/>
      </w:pPr>
    </w:p>
    <w:p w:rsidR="00C45D35" w:rsidRDefault="00C45D35">
      <w:pPr>
        <w:pStyle w:val="BodyText"/>
        <w:spacing w:before="3"/>
        <w:rPr>
          <w:sz w:val="21"/>
        </w:rPr>
      </w:pPr>
    </w:p>
    <w:tbl>
      <w:tblPr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5490"/>
        <w:gridCol w:w="1532"/>
        <w:gridCol w:w="2249"/>
      </w:tblGrid>
      <w:tr w:rsidR="00C45D35">
        <w:trPr>
          <w:trHeight w:val="335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CORE COURSES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15 credits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414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102"/>
              <w:ind w:left="2539" w:right="25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</w:p>
        </w:tc>
        <w:tc>
          <w:tcPr>
            <w:tcW w:w="1532" w:type="dxa"/>
          </w:tcPr>
          <w:p w:rsidR="00C45D35" w:rsidRDefault="00260817">
            <w:pPr>
              <w:pStyle w:val="TableParagraph"/>
              <w:spacing w:before="102"/>
              <w:ind w:left="612" w:right="6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2249" w:type="dxa"/>
          </w:tcPr>
          <w:p w:rsidR="00C45D35" w:rsidRDefault="00260817">
            <w:pPr>
              <w:pStyle w:val="TableParagraph"/>
              <w:spacing w:before="1" w:line="208" w:lineRule="exact"/>
              <w:ind w:left="657" w:right="626" w:firstLine="60"/>
              <w:rPr>
                <w:b/>
                <w:sz w:val="18"/>
              </w:rPr>
            </w:pPr>
            <w:r>
              <w:rPr>
                <w:b/>
                <w:sz w:val="18"/>
              </w:rPr>
              <w:t>Semester Completed</w:t>
            </w:r>
          </w:p>
        </w:tc>
      </w:tr>
      <w:tr w:rsidR="00C45D35">
        <w:trPr>
          <w:trHeight w:val="333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EDUCATIONAL RESEARCH (select one)</w:t>
            </w:r>
          </w:p>
        </w:tc>
        <w:tc>
          <w:tcPr>
            <w:tcW w:w="1532" w:type="dxa"/>
          </w:tcPr>
          <w:p w:rsidR="00C45D35" w:rsidRDefault="00260817">
            <w:pPr>
              <w:pStyle w:val="TableParagraph"/>
              <w:spacing w:before="61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60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EDU 520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Educational Research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7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588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Action Research in the Classroom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59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7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LEARNING AND ASSESSMENT (select one)</w:t>
            </w:r>
          </w:p>
        </w:tc>
        <w:tc>
          <w:tcPr>
            <w:tcW w:w="1532" w:type="dxa"/>
          </w:tcPr>
          <w:p w:rsidR="00C45D35" w:rsidRDefault="00260817">
            <w:pPr>
              <w:pStyle w:val="TableParagraph"/>
              <w:spacing w:before="75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501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Curriculum Design, Implementation and Evaluation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510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Developmental and Learning Sciences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7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519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Authentic Assessment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CRITICAL SOCIAL ISSUES (select one)</w:t>
            </w:r>
          </w:p>
        </w:tc>
        <w:tc>
          <w:tcPr>
            <w:tcW w:w="1532" w:type="dxa"/>
          </w:tcPr>
          <w:p w:rsidR="00C45D35" w:rsidRDefault="00260817">
            <w:pPr>
              <w:pStyle w:val="TableParagraph"/>
              <w:spacing w:before="6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502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Philosophy of Education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504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History of American Education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7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582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Educational Technology Trends and Issues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DIVERSITY (select one)</w:t>
            </w:r>
          </w:p>
        </w:tc>
        <w:tc>
          <w:tcPr>
            <w:tcW w:w="1532" w:type="dxa"/>
          </w:tcPr>
          <w:p w:rsidR="00C45D35" w:rsidRDefault="00260817">
            <w:pPr>
              <w:pStyle w:val="TableParagraph"/>
              <w:spacing w:before="64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514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Education Across Cultures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518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Inclusion and Collaboration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208"/>
        </w:trPr>
        <w:tc>
          <w:tcPr>
            <w:tcW w:w="1865" w:type="dxa"/>
            <w:shd w:val="clear" w:color="auto" w:fill="BEBEBE"/>
          </w:tcPr>
          <w:p w:rsidR="00C45D35" w:rsidRDefault="00C45D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0" w:type="dxa"/>
            <w:shd w:val="clear" w:color="auto" w:fill="BEBEBE"/>
          </w:tcPr>
          <w:p w:rsidR="00C45D35" w:rsidRDefault="00C45D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BEBEBE"/>
          </w:tcPr>
          <w:p w:rsidR="00C45D35" w:rsidRDefault="00C45D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shd w:val="clear" w:color="auto" w:fill="BEBEBE"/>
          </w:tcPr>
          <w:p w:rsidR="00C45D35" w:rsidRDefault="00C45D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EDU 599</w:t>
            </w: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Professional Project/Thesis (required at end of program)</w:t>
            </w:r>
          </w:p>
        </w:tc>
        <w:tc>
          <w:tcPr>
            <w:tcW w:w="1532" w:type="dxa"/>
          </w:tcPr>
          <w:p w:rsidR="00C45D35" w:rsidRDefault="00260817">
            <w:pPr>
              <w:pStyle w:val="TableParagraph"/>
              <w:spacing w:before="6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  <w:shd w:val="clear" w:color="auto" w:fill="BEBEBE"/>
          </w:tcPr>
          <w:p w:rsidR="00C45D35" w:rsidRDefault="00260817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ELECTIVES</w:t>
            </w:r>
          </w:p>
        </w:tc>
        <w:tc>
          <w:tcPr>
            <w:tcW w:w="5490" w:type="dxa"/>
            <w:shd w:val="clear" w:color="auto" w:fill="BEBEBE"/>
          </w:tcPr>
          <w:p w:rsidR="00C45D35" w:rsidRDefault="00260817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(15 credits minimum)</w:t>
            </w:r>
          </w:p>
        </w:tc>
        <w:tc>
          <w:tcPr>
            <w:tcW w:w="1532" w:type="dxa"/>
            <w:shd w:val="clear" w:color="auto" w:fill="BEBEBE"/>
          </w:tcPr>
          <w:p w:rsidR="00C45D35" w:rsidRDefault="00260817">
            <w:pPr>
              <w:pStyle w:val="TableParagraph"/>
              <w:spacing w:before="63"/>
              <w:ind w:left="612" w:right="6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2249" w:type="dxa"/>
            <w:shd w:val="clear" w:color="auto" w:fill="BEBEBE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7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8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D35">
        <w:trPr>
          <w:trHeight w:val="335"/>
        </w:trPr>
        <w:tc>
          <w:tcPr>
            <w:tcW w:w="1865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0" w:type="dxa"/>
          </w:tcPr>
          <w:p w:rsidR="00C45D35" w:rsidRDefault="00260817">
            <w:pPr>
              <w:pStyle w:val="TableParagraph"/>
              <w:spacing w:before="63"/>
              <w:ind w:left="3262"/>
              <w:rPr>
                <w:b/>
                <w:sz w:val="18"/>
              </w:rPr>
            </w:pPr>
            <w:r>
              <w:rPr>
                <w:b/>
                <w:sz w:val="18"/>
              </w:rPr>
              <w:t>Total Credits:</w:t>
            </w:r>
          </w:p>
        </w:tc>
        <w:tc>
          <w:tcPr>
            <w:tcW w:w="1532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:rsidR="00C45D35" w:rsidRDefault="00C45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45D35" w:rsidRDefault="00C45D35">
      <w:pPr>
        <w:pStyle w:val="BodyText"/>
        <w:spacing w:before="10"/>
        <w:rPr>
          <w:sz w:val="17"/>
        </w:rPr>
      </w:pPr>
    </w:p>
    <w:p w:rsidR="00C45D35" w:rsidRDefault="00260817">
      <w:pPr>
        <w:pStyle w:val="BodyText"/>
        <w:ind w:left="200" w:right="1038"/>
      </w:pPr>
      <w:r>
        <w:t>All requirements for the degree must be completed within 6 years, including successful completion of a thesis and 30 graduate credits minimum. Students must file the "Application for Graduation" form by the deadline listed on the Graduate School website, u</w:t>
      </w:r>
      <w:r>
        <w:t>mt.edu/grad.</w:t>
      </w:r>
    </w:p>
    <w:p w:rsidR="00C45D35" w:rsidRDefault="00C45D35">
      <w:pPr>
        <w:pStyle w:val="BodyText"/>
        <w:spacing w:before="1"/>
      </w:pPr>
    </w:p>
    <w:p w:rsidR="00C45D35" w:rsidRDefault="00260817">
      <w:pPr>
        <w:pStyle w:val="BodyText"/>
        <w:tabs>
          <w:tab w:val="left" w:pos="9174"/>
        </w:tabs>
        <w:ind w:left="200"/>
      </w:pPr>
      <w:r>
        <w:t>Advisor’s Signature and</w:t>
      </w:r>
      <w:r>
        <w:rPr>
          <w:spacing w:val="-10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45D35" w:rsidRDefault="00C45D35">
      <w:pPr>
        <w:pStyle w:val="BodyText"/>
        <w:rPr>
          <w:sz w:val="12"/>
        </w:rPr>
      </w:pPr>
    </w:p>
    <w:p w:rsidR="00C45D35" w:rsidRDefault="00260817">
      <w:pPr>
        <w:pStyle w:val="BodyText"/>
        <w:tabs>
          <w:tab w:val="left" w:pos="9302"/>
        </w:tabs>
        <w:spacing w:before="93"/>
        <w:ind w:left="200"/>
        <w:rPr>
          <w:rFonts w:ascii="Times New Roman" w:hAnsi="Times New Roman"/>
        </w:rPr>
      </w:pPr>
      <w:r>
        <w:t>Student’s Signature and</w:t>
      </w:r>
      <w:r>
        <w:rPr>
          <w:spacing w:val="-16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45D35" w:rsidRDefault="00C45D35">
      <w:pPr>
        <w:pStyle w:val="BodyText"/>
        <w:rPr>
          <w:rFonts w:ascii="Times New Roman"/>
        </w:rPr>
      </w:pPr>
    </w:p>
    <w:p w:rsidR="00C45D35" w:rsidRDefault="00C45D35">
      <w:pPr>
        <w:pStyle w:val="BodyText"/>
        <w:rPr>
          <w:rFonts w:ascii="Times New Roman"/>
        </w:rPr>
      </w:pPr>
    </w:p>
    <w:p w:rsidR="00C45D35" w:rsidRDefault="00C45D35">
      <w:pPr>
        <w:pStyle w:val="BodyText"/>
        <w:rPr>
          <w:rFonts w:ascii="Times New Roman"/>
        </w:rPr>
      </w:pPr>
    </w:p>
    <w:p w:rsidR="00C45D35" w:rsidRDefault="00C45D35">
      <w:pPr>
        <w:pStyle w:val="BodyText"/>
        <w:spacing w:before="3"/>
        <w:rPr>
          <w:rFonts w:ascii="Times New Roman"/>
          <w:sz w:val="23"/>
        </w:rPr>
      </w:pPr>
    </w:p>
    <w:p w:rsidR="00C45D35" w:rsidRDefault="00260817">
      <w:pPr>
        <w:ind w:right="479"/>
        <w:jc w:val="right"/>
        <w:rPr>
          <w:rFonts w:ascii="Verdana"/>
          <w:sz w:val="14"/>
        </w:rPr>
      </w:pPr>
      <w:r>
        <w:rPr>
          <w:rFonts w:ascii="Verdana"/>
          <w:sz w:val="14"/>
        </w:rPr>
        <w:t>Updated 7/2020</w:t>
      </w:r>
    </w:p>
    <w:sectPr w:rsidR="00C45D35">
      <w:type w:val="continuous"/>
      <w:pgSz w:w="12240" w:h="15840"/>
      <w:pgMar w:top="920" w:right="2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35"/>
    <w:rsid w:val="00260817"/>
    <w:rsid w:val="00C4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8685ED1-2B2F-964F-A794-7CEFD31F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Rayfield, Chelsea</dc:creator>
  <cp:lastModifiedBy>Metz, Allison</cp:lastModifiedBy>
  <cp:revision>2</cp:revision>
  <dcterms:created xsi:type="dcterms:W3CDTF">2020-11-12T17:07:00Z</dcterms:created>
  <dcterms:modified xsi:type="dcterms:W3CDTF">2020-11-12T17:07:00Z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2020-11-10T00:00:00Z</vt:filetime>
  </property>
</Properties>
</file>